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Постановление Правительства РФ от 14 июля 2014 г. N 649 "О порядке предоставления учреждениям и предприятиям уголовно-исполнительной системы преимуществ в отношении предлагаемых ими цены контракта, суммы цен единиц товара, работы, услуги" (с изменениями и дополнениями)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Наименование изменено с 7 августа 2019 г. - </w:t>
      </w:r>
      <w:hyperlink r:id="rId8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России от 27 июля 2019 г. N 973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Изменения </w:t>
      </w:r>
      <w:hyperlink r:id="rId9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применяются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7 августа 2019 г.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Постановление Правительства РФ от 14 июля 2014 г. N 649</w:t>
        <w:br w:type="textWrapping"/>
        <w:t xml:space="preserve">"О порядке предоставления учреждениям и предприятиям уголовно-исполнительной системы преимуществ в отношении предлагаемых ими цены контракта, суммы цен единиц товара, работы, услуги"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С изменениями и дополнениями от: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36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 4 февраля 2016 г., 27 июля 2019 г.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соответствии с </w:t>
      </w:r>
      <w:hyperlink r:id="rId11">
        <w:r w:rsidDel="00000000" w:rsidR="00000000" w:rsidRPr="00000000">
          <w:rPr>
            <w:smallCaps w:val="0"/>
            <w:color w:val="106bbe"/>
            <w:rtl w:val="0"/>
          </w:rPr>
          <w:t xml:space="preserve">Федеральным законом</w:t>
        </w:r>
      </w:hyperlink>
      <w:r w:rsidDel="00000000" w:rsidR="00000000" w:rsidRPr="00000000">
        <w:rPr>
          <w:smallCaps w:val="0"/>
          <w:rtl w:val="0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Пункт 1 изменен с 7 августа 2019 г. - </w:t>
      </w:r>
      <w:hyperlink r:id="rId12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России от 27 июля 2019 г. N 973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Изменения </w:t>
      </w:r>
      <w:hyperlink r:id="rId13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применяются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7 августа 2019 г.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Утвердить прилагаемый </w:t>
      </w:r>
      <w:hyperlink w:anchor="bookmark=id.4d34og8">
        <w:r w:rsidDel="00000000" w:rsidR="00000000" w:rsidRPr="00000000">
          <w:rPr>
            <w:smallCaps w:val="0"/>
            <w:color w:val="106bbe"/>
            <w:rtl w:val="0"/>
          </w:rPr>
          <w:t xml:space="preserve">перечень</w:t>
        </w:r>
      </w:hyperlink>
      <w:r w:rsidDel="00000000" w:rsidR="00000000" w:rsidRPr="00000000">
        <w:rPr>
          <w:smallCaps w:val="0"/>
          <w:rtl w:val="0"/>
        </w:rP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В составе заявки на участие в закупке товаров (работ, услуг), предусмотренных перечнем, утвержденным настоящим постановлением, учреждением или предприятием уголовно-исполнительной системы представляется требование, составленное в произвольной форме, о предоставлении преимуществ, установленных в соответствии со </w:t>
      </w:r>
      <w:hyperlink r:id="rId15">
        <w:r w:rsidDel="00000000" w:rsidR="00000000" w:rsidRPr="00000000">
          <w:rPr>
            <w:smallCaps w:val="0"/>
            <w:color w:val="106bbe"/>
            <w:rtl w:val="0"/>
          </w:rPr>
          <w:t xml:space="preserve">статьей 28</w:t>
        </w:r>
      </w:hyperlink>
      <w:r w:rsidDel="00000000" w:rsidR="00000000" w:rsidRPr="00000000">
        <w:rPr>
          <w:smallCaps w:val="0"/>
          <w:rtl w:val="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Пункт 3 изменен с 7 августа 2019 г. - </w:t>
      </w:r>
      <w:hyperlink r:id="rId16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России от 27 июля 2019 г. N 973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Изменения </w:t>
      </w:r>
      <w:hyperlink r:id="rId17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применяются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7 августа 2019 г.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8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В случае уклонения победителя конкурса, запроса предложений от заключения контракта преимущество в отношении цены контракта, суммы цен единиц товара, работы, услуги распространяется на участника закупки - учреждение или предприятие уголовно-исполнительной системы, заявке которого присвоен второй номер.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Пункт 4 изменен с 7 августа 2019 г. - </w:t>
      </w:r>
      <w:hyperlink r:id="rId19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России от 27 июля 2019 г. N 973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Изменения </w:t>
      </w:r>
      <w:hyperlink r:id="rId2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применяются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7 августа 2019 г.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2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В случае уклонения победителя аукциона, запроса котировок от заключения контракта преимущество в отношении цены контракта, суммы цен единиц товара, работы, услуги распространяется на участника закупки - учреждение или предприятие уголовно-исполнительной системы, который предложил такую же, как и победитель аукциона, запроса котировок, цену контракта, сумму цен единиц товара, работы, услуги или предложение о цене контракта, сумме цен единиц товара, работы, услуги которого содержит лучшие условия по цене контракта, сумме цен единиц товара, работы, услуги, следующие после условий, предложенных победителем аукциона, запроса котировок.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Признать утратившими силу: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r:id="rId22">
        <w:r w:rsidDel="00000000" w:rsidR="00000000" w:rsidRPr="00000000">
          <w:rPr>
            <w:smallCaps w:val="0"/>
            <w:color w:val="106bbe"/>
            <w:rtl w:val="0"/>
          </w:rPr>
          <w:t xml:space="preserve">постановление</w:t>
        </w:r>
      </w:hyperlink>
      <w:r w:rsidDel="00000000" w:rsidR="00000000" w:rsidRPr="00000000">
        <w:rPr>
          <w:smallCaps w:val="0"/>
          <w:rtl w:val="0"/>
        </w:rPr>
        <w:t xml:space="preserve"> Правительства Российской Федерации от 17 марта 2008 г. N 175 "О предоставлении преимуществ учреждениям и предприятиям уголовно-исполнительной системы и организациям инвалидов, участвующим в размещении заказов на поставки товаров, выполнение работ, оказание услуг для нужд заказчиков" (Собрание законодательства Российской Федерации, 2008, N 12, ст. 1135);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r:id="rId23">
        <w:r w:rsidDel="00000000" w:rsidR="00000000" w:rsidRPr="00000000">
          <w:rPr>
            <w:smallCaps w:val="0"/>
            <w:color w:val="106bbe"/>
            <w:rtl w:val="0"/>
          </w:rPr>
          <w:t xml:space="preserve">пункт 29</w:t>
        </w:r>
      </w:hyperlink>
      <w:r w:rsidDel="00000000" w:rsidR="00000000" w:rsidRPr="00000000">
        <w:rPr>
          <w:smallCaps w:val="0"/>
          <w:rtl w:val="0"/>
        </w:rPr>
        <w:t xml:space="preserve"> изменений, которые вносятся в постановления Правительства Российской Федерации по вопросам деятельности Министерства здравоохранения и социального развития Российской Федерации и Федерального медико-биологического агентства, утвержденных постановлением Правительства Российской Федерации от 2 июня 2008 г. N 423 "О некоторых вопросах деятельности Министерства здравоохранения и социального развития Российской Федерации и Федерального медико-биологического агентства" (Собрание законодательства Российской Федерации, 2008, N 23, ст. 2713);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r:id="rId24">
        <w:r w:rsidDel="00000000" w:rsidR="00000000" w:rsidRPr="00000000">
          <w:rPr>
            <w:smallCaps w:val="0"/>
            <w:color w:val="106bbe"/>
            <w:rtl w:val="0"/>
          </w:rPr>
          <w:t xml:space="preserve">постановление</w:t>
        </w:r>
      </w:hyperlink>
      <w:r w:rsidDel="00000000" w:rsidR="00000000" w:rsidRPr="00000000">
        <w:rPr>
          <w:smallCaps w:val="0"/>
          <w:rtl w:val="0"/>
        </w:rPr>
        <w:t xml:space="preserve"> Правительства Российской Федерации от 27 октября 2012 г. N 1104 "О внесении изменений в постановление Правительства Российской Федерации от 17 марта 2008 г. N 175" (Собрание законодательства Российской Федерации, 2012, N 45, ст. 6242).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7"/>
        <w:gridCol w:w="3432.9999999999995"/>
        <w:tblGridChange w:id="0">
          <w:tblGrid>
            <w:gridCol w:w="6867"/>
            <w:gridCol w:w="3432.99999999999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Правительства</w:t>
              <w:br w:type="textWrapping"/>
              <w:t xml:space="preserve">Российской Федерации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Д. Медведев</w:t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Москва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июля 2014 г. N 649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Наименование изменено с 7 августа 2019 г. - </w:t>
      </w:r>
      <w:hyperlink r:id="rId25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России от 27 июля 2019 г. N 973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Изменения </w:t>
      </w:r>
      <w:hyperlink r:id="rId26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применяются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7 августа 2019 г.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27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Перечень</w:t>
        <w:br w:type="textWrapping"/>
        <w:t xml:space="preserve">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</w:t>
        <w:br w:type="textWrapping"/>
        <w:t xml:space="preserve">(утв. </w:t>
      </w:r>
      <w:hyperlink w:anchor="bookmark=id.17dp8vu">
        <w:r w:rsidDel="00000000" w:rsidR="00000000" w:rsidRPr="00000000">
          <w:rPr>
            <w:smallCaps w:val="0"/>
            <w:color w:val="106bbe"/>
            <w:rtl w:val="0"/>
          </w:rPr>
          <w:t xml:space="preserve">постановлением</w:t>
        </w:r>
      </w:hyperlink>
      <w:r w:rsidDel="00000000" w:rsidR="00000000" w:rsidRPr="00000000">
        <w:rPr>
          <w:smallCaps w:val="0"/>
          <w:rtl w:val="0"/>
        </w:rPr>
        <w:t xml:space="preserve"> Правительства РФ от 14 июля 2014 г. N 649)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С изменениями и дополнениями от: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36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 4 февраля 2016 г., 27 июля 2019 г.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ГАРАНТ: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См. </w:t>
      </w:r>
      <w:hyperlink r:id="rId28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онлайн-сервис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ОКПД 2. Поиск кодов и особенности закупок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1022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0"/>
        <w:gridCol w:w="7140"/>
        <w:tblGridChange w:id="0">
          <w:tblGrid>
            <w:gridCol w:w="3080"/>
            <w:gridCol w:w="714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</w:t>
            </w:r>
            <w:hyperlink r:id="rId29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продукции и услуг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01.19.10.190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Культуры кормовые, не включенные в другие группировки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01.41.20.110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Молоко сырое коровье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03.11.63.120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Водоросли бурые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05.10.10.110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Антрацит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05.20.10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Уголь бурый (лигнит)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10.13.14.110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Изделия колбасные вареные, в том числе фаршированные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10.31.13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Мука тонкого и грубого помола, хлопья и гранулы из сушеного картофеля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10.39.17.111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Пюре и пасты овощные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10.39.25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Фрукты переработанные и консервированные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10.51.40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Сыры, продукты сырные и творог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10.51.52.120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Сметана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10.62.11.110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Крахмалы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10.72.12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Печенье и пряники имбирные и аналогичные изделия; печенье сладкое; вафли и вафельные облатки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10.81.12.110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Сахар белый свекловичный в твердом состоянии без вкусоароматических или красящих добавок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10.84.12.190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Соусы и кремы на растительных маслах прочие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10.89.11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Супы; бульоны и заготовки для их приготовления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10.89.12.110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Яйца без скорлупы и желтки яичные, свежие или консервированные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10.89.13.112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Дрожжи хлебопекарные сушеные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25.71.11.110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Ножи (кроме ножей для машин)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25.71.14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27.51.21.122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Электромясорубки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27.51.24.190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Приборы электронагревательные бытовые прочие, не включенные в другие группировки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27.51.25.110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Водонагреватели проточные и накопительные электрические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27.51.25.120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Кипятильники погружные электрические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28.25.13.119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 холодильное прочее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31.09.12.121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Кровати деревянные для взрослых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106bbe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31.09.12.124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Тумбы деревянные для спальни</w:t>
            </w:r>
          </w:p>
        </w:tc>
      </w:tr>
    </w:tbl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00" w:w="11900" w:orient="portrait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ivo.garant.ru/document/redirect/70650730/105152120" TargetMode="External"/><Relationship Id="rId42" Type="http://schemas.openxmlformats.org/officeDocument/2006/relationships/hyperlink" Target="http://ivo.garant.ru/document/redirect/70650730/951110013" TargetMode="External"/><Relationship Id="rId41" Type="http://schemas.openxmlformats.org/officeDocument/2006/relationships/hyperlink" Target="http://ivo.garant.ru/document/redirect/70650730/951110012" TargetMode="External"/><Relationship Id="rId44" Type="http://schemas.openxmlformats.org/officeDocument/2006/relationships/hyperlink" Target="http://ivo.garant.ru/document/redirect/70650730/951110015" TargetMode="External"/><Relationship Id="rId43" Type="http://schemas.openxmlformats.org/officeDocument/2006/relationships/hyperlink" Target="http://ivo.garant.ru/document/redirect/70650730/951110014" TargetMode="External"/><Relationship Id="rId46" Type="http://schemas.openxmlformats.org/officeDocument/2006/relationships/hyperlink" Target="http://ivo.garant.ru/document/redirect/70650730/951110017" TargetMode="External"/><Relationship Id="rId45" Type="http://schemas.openxmlformats.org/officeDocument/2006/relationships/hyperlink" Target="http://ivo.garant.ru/document/redirect/70650730/95111001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2347188/4" TargetMode="External"/><Relationship Id="rId48" Type="http://schemas.openxmlformats.org/officeDocument/2006/relationships/hyperlink" Target="http://ivo.garant.ru/document/redirect/70650730/951110019" TargetMode="External"/><Relationship Id="rId47" Type="http://schemas.openxmlformats.org/officeDocument/2006/relationships/hyperlink" Target="http://ivo.garant.ru/document/redirect/70650730/951110018" TargetMode="External"/><Relationship Id="rId49" Type="http://schemas.openxmlformats.org/officeDocument/2006/relationships/hyperlink" Target="http://ivo.garant.ru/document/redirect/70650730/25711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0695780/0" TargetMode="External"/><Relationship Id="rId8" Type="http://schemas.openxmlformats.org/officeDocument/2006/relationships/hyperlink" Target="http://ivo.garant.ru/document/redirect/72347188/1071" TargetMode="External"/><Relationship Id="rId31" Type="http://schemas.openxmlformats.org/officeDocument/2006/relationships/hyperlink" Target="http://ivo.garant.ru/document/redirect/70650730/951110004" TargetMode="External"/><Relationship Id="rId30" Type="http://schemas.openxmlformats.org/officeDocument/2006/relationships/hyperlink" Target="http://ivo.garant.ru/document/redirect/70650730/951110003" TargetMode="External"/><Relationship Id="rId33" Type="http://schemas.openxmlformats.org/officeDocument/2006/relationships/hyperlink" Target="http://ivo.garant.ru/document/redirect/70650730/951110006" TargetMode="External"/><Relationship Id="rId32" Type="http://schemas.openxmlformats.org/officeDocument/2006/relationships/hyperlink" Target="http://ivo.garant.ru/document/redirect/70650730/951110005" TargetMode="External"/><Relationship Id="rId35" Type="http://schemas.openxmlformats.org/officeDocument/2006/relationships/hyperlink" Target="http://ivo.garant.ru/document/redirect/70650730/1014110" TargetMode="External"/><Relationship Id="rId34" Type="http://schemas.openxmlformats.org/officeDocument/2006/relationships/hyperlink" Target="http://ivo.garant.ru/document/redirect/70650730/951110007" TargetMode="External"/><Relationship Id="rId37" Type="http://schemas.openxmlformats.org/officeDocument/2006/relationships/hyperlink" Target="http://ivo.garant.ru/document/redirect/70650730/951110009" TargetMode="External"/><Relationship Id="rId36" Type="http://schemas.openxmlformats.org/officeDocument/2006/relationships/hyperlink" Target="http://ivo.garant.ru/document/redirect/70650730/951110008" TargetMode="External"/><Relationship Id="rId39" Type="http://schemas.openxmlformats.org/officeDocument/2006/relationships/hyperlink" Target="http://ivo.garant.ru/document/redirect/70650730/951110011" TargetMode="External"/><Relationship Id="rId38" Type="http://schemas.openxmlformats.org/officeDocument/2006/relationships/hyperlink" Target="http://ivo.garant.ru/document/redirect/70650730/951110010" TargetMode="External"/><Relationship Id="rId20" Type="http://schemas.openxmlformats.org/officeDocument/2006/relationships/hyperlink" Target="http://ivo.garant.ru/document/redirect/72347188/4" TargetMode="External"/><Relationship Id="rId22" Type="http://schemas.openxmlformats.org/officeDocument/2006/relationships/hyperlink" Target="http://ivo.garant.ru/document/redirect/12159424/0" TargetMode="External"/><Relationship Id="rId21" Type="http://schemas.openxmlformats.org/officeDocument/2006/relationships/hyperlink" Target="http://ivo.garant.ru/document/redirect/77683095/4" TargetMode="External"/><Relationship Id="rId24" Type="http://schemas.openxmlformats.org/officeDocument/2006/relationships/hyperlink" Target="http://ivo.garant.ru/document/redirect/70250176/0" TargetMode="External"/><Relationship Id="rId23" Type="http://schemas.openxmlformats.org/officeDocument/2006/relationships/hyperlink" Target="http://ivo.garant.ru/document/redirect/12160825/1029" TargetMode="External"/><Relationship Id="rId26" Type="http://schemas.openxmlformats.org/officeDocument/2006/relationships/hyperlink" Target="http://ivo.garant.ru/document/redirect/72347188/4" TargetMode="External"/><Relationship Id="rId25" Type="http://schemas.openxmlformats.org/officeDocument/2006/relationships/hyperlink" Target="http://ivo.garant.ru/document/redirect/72347188/1074" TargetMode="External"/><Relationship Id="rId28" Type="http://schemas.openxmlformats.org/officeDocument/2006/relationships/hyperlink" Target="http://ivo.garant.ru/document/redirect/57750594/0" TargetMode="External"/><Relationship Id="rId27" Type="http://schemas.openxmlformats.org/officeDocument/2006/relationships/hyperlink" Target="http://ivo.garant.ru/document/redirect/77683095/1000" TargetMode="External"/><Relationship Id="rId29" Type="http://schemas.openxmlformats.org/officeDocument/2006/relationships/hyperlink" Target="http://ivo.garant.ru/document/redirect/70650730/0" TargetMode="External"/><Relationship Id="rId51" Type="http://schemas.openxmlformats.org/officeDocument/2006/relationships/hyperlink" Target="http://ivo.garant.ru/document/redirect/70650730/951110021" TargetMode="External"/><Relationship Id="rId50" Type="http://schemas.openxmlformats.org/officeDocument/2006/relationships/hyperlink" Target="http://ivo.garant.ru/document/redirect/70650730/951110020" TargetMode="External"/><Relationship Id="rId53" Type="http://schemas.openxmlformats.org/officeDocument/2006/relationships/hyperlink" Target="http://ivo.garant.ru/document/redirect/70650730/951110023" TargetMode="External"/><Relationship Id="rId52" Type="http://schemas.openxmlformats.org/officeDocument/2006/relationships/hyperlink" Target="http://ivo.garant.ru/document/redirect/70650730/951110022" TargetMode="External"/><Relationship Id="rId11" Type="http://schemas.openxmlformats.org/officeDocument/2006/relationships/hyperlink" Target="http://ivo.garant.ru/document/redirect/70353464/28" TargetMode="External"/><Relationship Id="rId55" Type="http://schemas.openxmlformats.org/officeDocument/2006/relationships/hyperlink" Target="http://ivo.garant.ru/document/redirect/70650730/951110025" TargetMode="External"/><Relationship Id="rId10" Type="http://schemas.openxmlformats.org/officeDocument/2006/relationships/hyperlink" Target="http://ivo.garant.ru/document/redirect/77683095/0" TargetMode="External"/><Relationship Id="rId54" Type="http://schemas.openxmlformats.org/officeDocument/2006/relationships/hyperlink" Target="http://ivo.garant.ru/document/redirect/70650730/951110024" TargetMode="External"/><Relationship Id="rId13" Type="http://schemas.openxmlformats.org/officeDocument/2006/relationships/hyperlink" Target="http://ivo.garant.ru/document/redirect/72347188/4" TargetMode="External"/><Relationship Id="rId12" Type="http://schemas.openxmlformats.org/officeDocument/2006/relationships/hyperlink" Target="http://ivo.garant.ru/document/redirect/72347188/1071" TargetMode="External"/><Relationship Id="rId56" Type="http://schemas.openxmlformats.org/officeDocument/2006/relationships/hyperlink" Target="http://ivo.garant.ru/document/redirect/70650730/951110026" TargetMode="External"/><Relationship Id="rId15" Type="http://schemas.openxmlformats.org/officeDocument/2006/relationships/hyperlink" Target="http://ivo.garant.ru/document/redirect/70353464/28" TargetMode="External"/><Relationship Id="rId14" Type="http://schemas.openxmlformats.org/officeDocument/2006/relationships/hyperlink" Target="http://ivo.garant.ru/document/redirect/77683095/1" TargetMode="External"/><Relationship Id="rId17" Type="http://schemas.openxmlformats.org/officeDocument/2006/relationships/hyperlink" Target="http://ivo.garant.ru/document/redirect/72347188/4" TargetMode="External"/><Relationship Id="rId16" Type="http://schemas.openxmlformats.org/officeDocument/2006/relationships/hyperlink" Target="http://ivo.garant.ru/document/redirect/72347188/1072" TargetMode="External"/><Relationship Id="rId19" Type="http://schemas.openxmlformats.org/officeDocument/2006/relationships/hyperlink" Target="http://ivo.garant.ru/document/redirect/72347188/1073" TargetMode="External"/><Relationship Id="rId18" Type="http://schemas.openxmlformats.org/officeDocument/2006/relationships/hyperlink" Target="http://ivo.garant.ru/document/redirect/77683095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LBR3XyanTmMNfgBIiw/zREPXQ==">AMUW2mWR4JQ/XRX7b514US56aumKAgHmVeoHYpUMQmOnpBI6j7fkc3TcFjevUGbRw2W36d5l0M7Ozwo00MsbZxhTCFcJr2i5AHwRaf3+S1FduZb6Xf8xEasU6mB9KHlwWdTZP1VziGwHUG5DpXQPgXQP54eb2E8HKG5270fHRJ4d7uXgE9g983Bz1F52IwAyOUSyAKXcNFpwZmXiBNYHFQ/+Zl4dhyITx5LnjT9XtFKpVBA9nrZrbQj0ybxErQ7U53VMSeYzggOBrGk9XsmR1d0deSRPl/0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